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38CD" w14:textId="62967F50" w:rsidR="001B5484" w:rsidRDefault="0091631B" w:rsidP="0091631B">
      <w:pPr>
        <w:jc w:val="center"/>
        <w:rPr>
          <w:sz w:val="28"/>
          <w:szCs w:val="28"/>
        </w:rPr>
      </w:pPr>
      <w:r>
        <w:rPr>
          <w:sz w:val="28"/>
          <w:szCs w:val="28"/>
        </w:rPr>
        <w:t>London Area Council Meeting- April 22, 2025</w:t>
      </w:r>
    </w:p>
    <w:p w14:paraId="23D4F10D" w14:textId="77777777" w:rsidR="00067827" w:rsidRDefault="00067827" w:rsidP="0091631B">
      <w:pPr>
        <w:rPr>
          <w:sz w:val="28"/>
          <w:szCs w:val="28"/>
        </w:rPr>
      </w:pPr>
    </w:p>
    <w:p w14:paraId="7FEBE989" w14:textId="0AD53AC3" w:rsidR="0091631B" w:rsidRDefault="0091631B" w:rsidP="0091631B">
      <w:pPr>
        <w:rPr>
          <w:sz w:val="28"/>
          <w:szCs w:val="28"/>
        </w:rPr>
      </w:pPr>
      <w:r>
        <w:rPr>
          <w:sz w:val="28"/>
          <w:szCs w:val="28"/>
        </w:rPr>
        <w:t xml:space="preserve">In attendance: </w:t>
      </w:r>
      <w:r w:rsidR="00AC0EC0">
        <w:rPr>
          <w:sz w:val="28"/>
          <w:szCs w:val="28"/>
        </w:rPr>
        <w:t>Chair</w:t>
      </w:r>
      <w:r>
        <w:rPr>
          <w:sz w:val="28"/>
          <w:szCs w:val="28"/>
        </w:rPr>
        <w:t xml:space="preserve"> Kaila Levola, Treasurer Julie Bowen, Neevita Rathee, Thu </w:t>
      </w:r>
      <w:r w:rsidR="00067827">
        <w:rPr>
          <w:sz w:val="28"/>
          <w:szCs w:val="28"/>
        </w:rPr>
        <w:t xml:space="preserve">Trinh, David Evans, Ron Bergsman, Sara Johnson, PSAC Staff Shell Sweeney. </w:t>
      </w:r>
    </w:p>
    <w:p w14:paraId="402F3FA0" w14:textId="6063DE82" w:rsidR="00067827" w:rsidRDefault="00067827" w:rsidP="0091631B">
      <w:pPr>
        <w:pBdr>
          <w:bottom w:val="single" w:sz="12" w:space="1" w:color="auto"/>
        </w:pBdr>
        <w:rPr>
          <w:sz w:val="28"/>
          <w:szCs w:val="28"/>
        </w:rPr>
      </w:pPr>
      <w:r>
        <w:rPr>
          <w:sz w:val="28"/>
          <w:szCs w:val="28"/>
        </w:rPr>
        <w:t xml:space="preserve">Apologies: Vice </w:t>
      </w:r>
      <w:r w:rsidR="00AC0EC0">
        <w:rPr>
          <w:sz w:val="28"/>
          <w:szCs w:val="28"/>
        </w:rPr>
        <w:t>Chair</w:t>
      </w:r>
      <w:r>
        <w:rPr>
          <w:sz w:val="28"/>
          <w:szCs w:val="28"/>
        </w:rPr>
        <w:t xml:space="preserve"> Martha Josephian</w:t>
      </w:r>
    </w:p>
    <w:p w14:paraId="4436742C" w14:textId="533E3FD7" w:rsidR="00067827" w:rsidRDefault="00067827" w:rsidP="00067827">
      <w:pPr>
        <w:pStyle w:val="ListParagraph"/>
        <w:numPr>
          <w:ilvl w:val="0"/>
          <w:numId w:val="1"/>
        </w:numPr>
        <w:rPr>
          <w:sz w:val="28"/>
          <w:szCs w:val="28"/>
        </w:rPr>
      </w:pPr>
      <w:r w:rsidRPr="00067827">
        <w:rPr>
          <w:sz w:val="28"/>
          <w:szCs w:val="28"/>
        </w:rPr>
        <w:t>Meeting called to order by Kaila at 6:06pm.</w:t>
      </w:r>
    </w:p>
    <w:p w14:paraId="6A00FBC0" w14:textId="77777777" w:rsidR="00067827" w:rsidRDefault="00067827" w:rsidP="00067827">
      <w:pPr>
        <w:pStyle w:val="ListParagraph"/>
        <w:rPr>
          <w:sz w:val="28"/>
          <w:szCs w:val="28"/>
        </w:rPr>
      </w:pPr>
    </w:p>
    <w:p w14:paraId="2605E151" w14:textId="24E7C1C2" w:rsidR="00067827" w:rsidRDefault="00067827" w:rsidP="00067827">
      <w:pPr>
        <w:pStyle w:val="ListParagraph"/>
        <w:numPr>
          <w:ilvl w:val="0"/>
          <w:numId w:val="1"/>
        </w:numPr>
        <w:rPr>
          <w:sz w:val="28"/>
          <w:szCs w:val="28"/>
        </w:rPr>
      </w:pPr>
      <w:r w:rsidRPr="00067827">
        <w:rPr>
          <w:sz w:val="28"/>
          <w:szCs w:val="28"/>
        </w:rPr>
        <w:t xml:space="preserve">Statement of Harassment read by Julie </w:t>
      </w:r>
    </w:p>
    <w:p w14:paraId="15B03239" w14:textId="77777777" w:rsidR="00067827" w:rsidRPr="00067827" w:rsidRDefault="00067827" w:rsidP="00067827">
      <w:pPr>
        <w:pStyle w:val="ListParagraph"/>
        <w:rPr>
          <w:sz w:val="28"/>
          <w:szCs w:val="28"/>
        </w:rPr>
      </w:pPr>
    </w:p>
    <w:p w14:paraId="6BE78D18" w14:textId="35AEB40D" w:rsidR="00067827" w:rsidRDefault="00067827" w:rsidP="00067827">
      <w:pPr>
        <w:pStyle w:val="ListParagraph"/>
        <w:numPr>
          <w:ilvl w:val="0"/>
          <w:numId w:val="1"/>
        </w:numPr>
        <w:rPr>
          <w:sz w:val="28"/>
          <w:szCs w:val="28"/>
        </w:rPr>
      </w:pPr>
      <w:r>
        <w:rPr>
          <w:sz w:val="28"/>
          <w:szCs w:val="28"/>
        </w:rPr>
        <w:t>I</w:t>
      </w:r>
      <w:r w:rsidRPr="00067827">
        <w:rPr>
          <w:sz w:val="28"/>
          <w:szCs w:val="28"/>
        </w:rPr>
        <w:t>ndigenous Land Acknowledgement completed by Kaila</w:t>
      </w:r>
    </w:p>
    <w:p w14:paraId="402D657C" w14:textId="77777777" w:rsidR="00067827" w:rsidRPr="00067827" w:rsidRDefault="00067827" w:rsidP="00067827">
      <w:pPr>
        <w:pStyle w:val="ListParagraph"/>
        <w:rPr>
          <w:sz w:val="28"/>
          <w:szCs w:val="28"/>
        </w:rPr>
      </w:pPr>
    </w:p>
    <w:p w14:paraId="0F836E5B" w14:textId="32998327" w:rsidR="00067827" w:rsidRDefault="00067827" w:rsidP="00067827">
      <w:pPr>
        <w:pStyle w:val="ListParagraph"/>
        <w:numPr>
          <w:ilvl w:val="0"/>
          <w:numId w:val="1"/>
        </w:numPr>
        <w:rPr>
          <w:sz w:val="28"/>
          <w:szCs w:val="28"/>
        </w:rPr>
      </w:pPr>
      <w:r>
        <w:rPr>
          <w:sz w:val="28"/>
          <w:szCs w:val="28"/>
        </w:rPr>
        <w:t>Introductions of new Council members</w:t>
      </w:r>
    </w:p>
    <w:p w14:paraId="67E1EAEC" w14:textId="77777777" w:rsidR="00067827" w:rsidRPr="00067827" w:rsidRDefault="00067827" w:rsidP="00067827">
      <w:pPr>
        <w:pStyle w:val="ListParagraph"/>
        <w:rPr>
          <w:sz w:val="28"/>
          <w:szCs w:val="28"/>
        </w:rPr>
      </w:pPr>
    </w:p>
    <w:p w14:paraId="0354D0FB" w14:textId="5920C3A0" w:rsidR="00067827" w:rsidRDefault="00067827" w:rsidP="00067827">
      <w:pPr>
        <w:pStyle w:val="ListParagraph"/>
        <w:numPr>
          <w:ilvl w:val="0"/>
          <w:numId w:val="1"/>
        </w:numPr>
        <w:rPr>
          <w:sz w:val="28"/>
          <w:szCs w:val="28"/>
        </w:rPr>
      </w:pPr>
      <w:r>
        <w:rPr>
          <w:sz w:val="28"/>
          <w:szCs w:val="28"/>
        </w:rPr>
        <w:t>Discussion of last meeting minutes, Shell confirmed that approval of last meeting minutes is not needed due to those attended need to be present to “accept” the previous minutes. Shell will investigate a way for minutes to be attached to invites prior to meeting.</w:t>
      </w:r>
    </w:p>
    <w:p w14:paraId="1FAA91FF" w14:textId="77777777" w:rsidR="00067827" w:rsidRPr="00067827" w:rsidRDefault="00067827" w:rsidP="00067827">
      <w:pPr>
        <w:pStyle w:val="ListParagraph"/>
        <w:rPr>
          <w:sz w:val="28"/>
          <w:szCs w:val="28"/>
        </w:rPr>
      </w:pPr>
    </w:p>
    <w:p w14:paraId="651D7D25" w14:textId="699D5B05" w:rsidR="00AC0EC0" w:rsidRDefault="00AC0EC0" w:rsidP="00AC0EC0">
      <w:pPr>
        <w:pStyle w:val="ListParagraph"/>
        <w:numPr>
          <w:ilvl w:val="0"/>
          <w:numId w:val="1"/>
        </w:numPr>
        <w:rPr>
          <w:sz w:val="28"/>
          <w:szCs w:val="28"/>
        </w:rPr>
      </w:pPr>
      <w:r>
        <w:rPr>
          <w:sz w:val="28"/>
          <w:szCs w:val="28"/>
        </w:rPr>
        <w:t>Review of previous action items: Signing authority being worked on. The Treasurer election is May 13, 2025. Budget has been completed, a cheque remained uncashed by Safe Space (2024</w:t>
      </w:r>
      <w:proofErr w:type="gramStart"/>
      <w:r>
        <w:rPr>
          <w:sz w:val="28"/>
          <w:szCs w:val="28"/>
        </w:rPr>
        <w:t>)</w:t>
      </w:r>
      <w:proofErr w:type="gramEnd"/>
      <w:r>
        <w:rPr>
          <w:sz w:val="28"/>
          <w:szCs w:val="28"/>
        </w:rPr>
        <w:t xml:space="preserve"> and this will be re-done as it was in previous budget. </w:t>
      </w:r>
    </w:p>
    <w:p w14:paraId="05AF4FCD" w14:textId="77777777" w:rsidR="00AC0EC0" w:rsidRPr="00AC0EC0" w:rsidRDefault="00AC0EC0" w:rsidP="00AC0EC0">
      <w:pPr>
        <w:pStyle w:val="ListParagraph"/>
        <w:rPr>
          <w:sz w:val="28"/>
          <w:szCs w:val="28"/>
        </w:rPr>
      </w:pPr>
    </w:p>
    <w:p w14:paraId="768FCCC3" w14:textId="3CABDFAE" w:rsidR="00AC0EC0" w:rsidRDefault="00AC0EC0" w:rsidP="00AC0EC0">
      <w:pPr>
        <w:pStyle w:val="ListParagraph"/>
        <w:numPr>
          <w:ilvl w:val="0"/>
          <w:numId w:val="1"/>
        </w:numPr>
        <w:rPr>
          <w:sz w:val="28"/>
          <w:szCs w:val="28"/>
        </w:rPr>
      </w:pPr>
      <w:r>
        <w:rPr>
          <w:sz w:val="28"/>
          <w:szCs w:val="28"/>
        </w:rPr>
        <w:t xml:space="preserve">Financial Report: Currently no Treasurer. Financials for 2025 released. Debate event held and $400.00 for food </w:t>
      </w:r>
      <w:proofErr w:type="spellStart"/>
      <w:r>
        <w:rPr>
          <w:sz w:val="28"/>
          <w:szCs w:val="28"/>
        </w:rPr>
        <w:t>etc</w:t>
      </w:r>
      <w:proofErr w:type="spellEnd"/>
      <w:r>
        <w:rPr>
          <w:sz w:val="28"/>
          <w:szCs w:val="28"/>
        </w:rPr>
        <w:t xml:space="preserve"> spent.</w:t>
      </w:r>
    </w:p>
    <w:p w14:paraId="6433E710" w14:textId="77777777" w:rsidR="00AC0EC0" w:rsidRPr="00AC0EC0" w:rsidRDefault="00AC0EC0" w:rsidP="00AC0EC0">
      <w:pPr>
        <w:pStyle w:val="ListParagraph"/>
        <w:rPr>
          <w:sz w:val="28"/>
          <w:szCs w:val="28"/>
        </w:rPr>
      </w:pPr>
    </w:p>
    <w:p w14:paraId="26DC158F" w14:textId="0C60C565" w:rsidR="00AC0EC0" w:rsidRDefault="00AC0EC0" w:rsidP="00AC0EC0">
      <w:pPr>
        <w:pStyle w:val="ListParagraph"/>
        <w:numPr>
          <w:ilvl w:val="0"/>
          <w:numId w:val="1"/>
        </w:numPr>
        <w:rPr>
          <w:sz w:val="28"/>
          <w:szCs w:val="28"/>
        </w:rPr>
      </w:pPr>
      <w:r>
        <w:rPr>
          <w:sz w:val="28"/>
          <w:szCs w:val="28"/>
        </w:rPr>
        <w:t xml:space="preserve">President Report: </w:t>
      </w:r>
    </w:p>
    <w:p w14:paraId="6880BECC" w14:textId="77777777" w:rsidR="00AC0EC0" w:rsidRPr="00AC0EC0" w:rsidRDefault="00AC0EC0" w:rsidP="00AC0EC0">
      <w:pPr>
        <w:pStyle w:val="ListParagraph"/>
        <w:rPr>
          <w:sz w:val="28"/>
          <w:szCs w:val="28"/>
        </w:rPr>
      </w:pPr>
    </w:p>
    <w:p w14:paraId="206CF591" w14:textId="208FCDEC"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March 8 chair attended women's march and represented PSAC along with other members</w:t>
      </w:r>
    </w:p>
    <w:p w14:paraId="0F1583C3" w14:textId="3E94388C"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March 31 chair attended Trans Day of Visibility teach-in. Highly recommended event for the future. </w:t>
      </w:r>
    </w:p>
    <w:p w14:paraId="476C7946" w14:textId="28B82B64"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 xml:space="preserve">April 7 and 9 chair attended meeting for all Area Council chairs regarding the upcoming federal election and PSAC campaigning around that which has </w:t>
      </w:r>
      <w:r w:rsidRPr="00AC0EC0">
        <w:rPr>
          <w:rFonts w:eastAsia="Times New Roman"/>
          <w:sz w:val="24"/>
          <w:szCs w:val="24"/>
        </w:rPr>
        <w:lastRenderedPageBreak/>
        <w:t>been quite successful in terms of clicks/engagement with ads. First day of advance voting had a record turnout. Craig Reynolds and Lino Vieira suggested debate watch parties to engage members, so our AC ran with that and organized one. </w:t>
      </w:r>
    </w:p>
    <w:p w14:paraId="27755D6E" w14:textId="2C1EFD50"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April 15 chair attended federal election town hall with Sharon DeSousa and Alex Silas with lots of great information about priorities for the union. </w:t>
      </w:r>
    </w:p>
    <w:p w14:paraId="5C8E071F" w14:textId="4CF41200"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April 17 was the debate watch party with dinner and parking included (came in under budget for that) and the debate BINGO was a success. New members came out especially from Western DCL. Great to see that engagement! We distributed some vote buttons and chatted a bit about AC. </w:t>
      </w:r>
    </w:p>
    <w:p w14:paraId="4FB41903" w14:textId="12BD9907"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Reminder to all members who didn't advance vote, to do so on April 28! Promote this to family and friends. Remember important member union issues like protecting the RAND formula, protecting remote work, continuing to address the Phoenix fiasco, concerns about layoffs and WFA, and AI. Encouragement to look back on history of past governments and how they have handled union priorities historically. How were our leaves and pensions affected in the past as well?</w:t>
      </w:r>
    </w:p>
    <w:p w14:paraId="4B305F62" w14:textId="66A8DD94"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April 22 is earth day. Chair attended a water walk event with trash pickup, led by water keeper Wahsayzee Deleary of the loom clan. Recommended to keep ears open for events she is leading in the future, and perhaps AC can consider having an in-person event with her in the future such as for World Environment Day in June or World Clean-day in September, since there was no opportunity to schedule an AC Earth Day event. </w:t>
      </w:r>
    </w:p>
    <w:p w14:paraId="19C7FD88" w14:textId="51544C73"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WFA sessions are coming up April 23, May 7 and May 14. Encourage all reps to attend one. Chair is attending May 14. </w:t>
      </w:r>
    </w:p>
    <w:p w14:paraId="28561676" w14:textId="3532C4E3" w:rsidR="00AC0EC0" w:rsidRPr="00AC0EC0" w:rsidRDefault="00AC0EC0" w:rsidP="00AC0EC0">
      <w:pPr>
        <w:pStyle w:val="ListParagraph"/>
        <w:numPr>
          <w:ilvl w:val="0"/>
          <w:numId w:val="2"/>
        </w:numPr>
        <w:rPr>
          <w:rFonts w:eastAsia="Times New Roman"/>
          <w:sz w:val="24"/>
          <w:szCs w:val="24"/>
        </w:rPr>
      </w:pPr>
      <w:r w:rsidRPr="00AC0EC0">
        <w:rPr>
          <w:rFonts w:eastAsia="Times New Roman"/>
          <w:sz w:val="24"/>
          <w:szCs w:val="24"/>
        </w:rPr>
        <w:t>PSAC has served TB with notice to bargain, so that will be getting underway soon and we will update on that as things progress. </w:t>
      </w:r>
    </w:p>
    <w:p w14:paraId="43623859" w14:textId="30B86D8D" w:rsidR="00AC0EC0" w:rsidRDefault="00AC0EC0" w:rsidP="00AC0EC0">
      <w:pPr>
        <w:pStyle w:val="ListParagraph"/>
        <w:numPr>
          <w:ilvl w:val="0"/>
          <w:numId w:val="2"/>
        </w:numPr>
        <w:rPr>
          <w:rFonts w:eastAsia="Times New Roman"/>
          <w:sz w:val="24"/>
          <w:szCs w:val="24"/>
        </w:rPr>
      </w:pPr>
      <w:r w:rsidRPr="00AC0EC0">
        <w:rPr>
          <w:rFonts w:eastAsia="Times New Roman"/>
          <w:sz w:val="24"/>
          <w:szCs w:val="24"/>
        </w:rPr>
        <w:t>PSAC Ontario H&amp;S conference was at the beginning of April as well. Chair requested feedback from those in attendance and it was all great feedback. Sounds like members learned a lot and were very engaged. </w:t>
      </w:r>
    </w:p>
    <w:p w14:paraId="61D65826" w14:textId="77777777" w:rsidR="00AC0EC0" w:rsidRDefault="00AC0EC0" w:rsidP="00AC0EC0">
      <w:pPr>
        <w:pStyle w:val="ListParagraph"/>
        <w:ind w:left="1440"/>
        <w:rPr>
          <w:rFonts w:eastAsia="Times New Roman"/>
          <w:sz w:val="24"/>
          <w:szCs w:val="24"/>
        </w:rPr>
      </w:pPr>
    </w:p>
    <w:p w14:paraId="4099AA78" w14:textId="08B1D88B" w:rsidR="00AC0EC0" w:rsidRDefault="00AC0EC0" w:rsidP="00AC0EC0">
      <w:pPr>
        <w:pStyle w:val="ListParagraph"/>
        <w:numPr>
          <w:ilvl w:val="0"/>
          <w:numId w:val="1"/>
        </w:numPr>
        <w:rPr>
          <w:rFonts w:eastAsia="Times New Roman"/>
          <w:sz w:val="24"/>
          <w:szCs w:val="24"/>
        </w:rPr>
      </w:pPr>
      <w:r>
        <w:rPr>
          <w:rFonts w:eastAsia="Times New Roman"/>
          <w:sz w:val="24"/>
          <w:szCs w:val="24"/>
        </w:rPr>
        <w:t xml:space="preserve">Julie introduced herself as the London Area Women’s Committee Chair. Gave brief update on newness of the roles of all committee members. The intention to do some active events, perhaps assisting Women new to Canada through the </w:t>
      </w:r>
      <w:r w:rsidR="002903AC">
        <w:rPr>
          <w:rFonts w:eastAsia="Times New Roman"/>
          <w:sz w:val="24"/>
          <w:szCs w:val="24"/>
        </w:rPr>
        <w:t>Newcomer</w:t>
      </w:r>
      <w:r>
        <w:rPr>
          <w:rFonts w:eastAsia="Times New Roman"/>
          <w:sz w:val="24"/>
          <w:szCs w:val="24"/>
        </w:rPr>
        <w:t xml:space="preserve"> Centre.</w:t>
      </w:r>
    </w:p>
    <w:p w14:paraId="5F4A934A" w14:textId="77777777" w:rsidR="00AC0EC0" w:rsidRDefault="00AC0EC0" w:rsidP="00AC0EC0">
      <w:pPr>
        <w:pStyle w:val="ListParagraph"/>
        <w:rPr>
          <w:rFonts w:eastAsia="Times New Roman"/>
          <w:sz w:val="24"/>
          <w:szCs w:val="24"/>
        </w:rPr>
      </w:pPr>
    </w:p>
    <w:p w14:paraId="2A67ECDC" w14:textId="340C6BF8" w:rsidR="00AC0EC0" w:rsidRDefault="00AC0EC0" w:rsidP="00AC0EC0">
      <w:pPr>
        <w:pStyle w:val="ListParagraph"/>
        <w:numPr>
          <w:ilvl w:val="0"/>
          <w:numId w:val="1"/>
        </w:numPr>
        <w:rPr>
          <w:rFonts w:eastAsia="Times New Roman"/>
          <w:sz w:val="24"/>
          <w:szCs w:val="24"/>
        </w:rPr>
      </w:pPr>
      <w:r>
        <w:rPr>
          <w:rFonts w:eastAsia="Times New Roman"/>
          <w:sz w:val="24"/>
          <w:szCs w:val="24"/>
        </w:rPr>
        <w:t>Ontario Council support: All cheered to hear that Queen’s University received their contract!!</w:t>
      </w:r>
    </w:p>
    <w:p w14:paraId="181028D9" w14:textId="77777777" w:rsidR="00AC0EC0" w:rsidRPr="00AC0EC0" w:rsidRDefault="00AC0EC0" w:rsidP="00AC0EC0">
      <w:pPr>
        <w:pStyle w:val="ListParagraph"/>
        <w:rPr>
          <w:rFonts w:eastAsia="Times New Roman"/>
          <w:sz w:val="24"/>
          <w:szCs w:val="24"/>
        </w:rPr>
      </w:pPr>
    </w:p>
    <w:p w14:paraId="47DA2D7E" w14:textId="3CD1E667" w:rsidR="00AC0EC0" w:rsidRDefault="00AC0EC0" w:rsidP="00AC0EC0">
      <w:pPr>
        <w:pStyle w:val="ListParagraph"/>
        <w:numPr>
          <w:ilvl w:val="0"/>
          <w:numId w:val="1"/>
        </w:numPr>
        <w:rPr>
          <w:rFonts w:eastAsia="Times New Roman"/>
          <w:sz w:val="24"/>
          <w:szCs w:val="24"/>
        </w:rPr>
      </w:pPr>
      <w:r>
        <w:rPr>
          <w:rFonts w:eastAsia="Times New Roman"/>
          <w:sz w:val="24"/>
          <w:szCs w:val="24"/>
        </w:rPr>
        <w:t>Round Table: Terms of reference briefly discussed and will be added to action items</w:t>
      </w:r>
    </w:p>
    <w:p w14:paraId="1B61B13F" w14:textId="77777777" w:rsidR="00AC0EC0" w:rsidRPr="00AC0EC0" w:rsidRDefault="00AC0EC0" w:rsidP="00AC0EC0">
      <w:pPr>
        <w:pStyle w:val="ListParagraph"/>
        <w:rPr>
          <w:rFonts w:eastAsia="Times New Roman"/>
          <w:sz w:val="24"/>
          <w:szCs w:val="24"/>
        </w:rPr>
      </w:pPr>
    </w:p>
    <w:p w14:paraId="79786904" w14:textId="3DD9710B" w:rsidR="00AC0EC0" w:rsidRDefault="00AC0EC0" w:rsidP="00AC0EC0">
      <w:pPr>
        <w:pStyle w:val="ListParagraph"/>
        <w:numPr>
          <w:ilvl w:val="0"/>
          <w:numId w:val="1"/>
        </w:numPr>
        <w:rPr>
          <w:rFonts w:eastAsia="Times New Roman"/>
          <w:sz w:val="24"/>
          <w:szCs w:val="24"/>
        </w:rPr>
      </w:pPr>
      <w:r>
        <w:rPr>
          <w:rFonts w:eastAsia="Times New Roman"/>
          <w:sz w:val="24"/>
          <w:szCs w:val="24"/>
        </w:rPr>
        <w:t>Next Meeting: May 13, 2025, By-election will be held for Treasurer</w:t>
      </w:r>
    </w:p>
    <w:p w14:paraId="0297FF90" w14:textId="77777777" w:rsidR="00AC0EC0" w:rsidRPr="00AC0EC0" w:rsidRDefault="00AC0EC0" w:rsidP="00AC0EC0">
      <w:pPr>
        <w:pStyle w:val="ListParagraph"/>
        <w:rPr>
          <w:rFonts w:eastAsia="Times New Roman"/>
          <w:sz w:val="24"/>
          <w:szCs w:val="24"/>
        </w:rPr>
      </w:pPr>
    </w:p>
    <w:p w14:paraId="79E28868" w14:textId="1814DAE2" w:rsidR="00AC0EC0" w:rsidRDefault="00AC0EC0" w:rsidP="00AC0EC0">
      <w:pPr>
        <w:rPr>
          <w:rFonts w:eastAsia="Times New Roman"/>
          <w:sz w:val="24"/>
          <w:szCs w:val="24"/>
        </w:rPr>
      </w:pPr>
      <w:r>
        <w:rPr>
          <w:rFonts w:eastAsia="Times New Roman"/>
          <w:sz w:val="24"/>
          <w:szCs w:val="24"/>
        </w:rPr>
        <w:t xml:space="preserve">Action Items: </w:t>
      </w:r>
    </w:p>
    <w:p w14:paraId="4AA13FC3" w14:textId="053EC321" w:rsidR="002903AC" w:rsidRPr="002903AC" w:rsidRDefault="002903AC" w:rsidP="002903AC">
      <w:pPr>
        <w:pStyle w:val="ListParagraph"/>
        <w:numPr>
          <w:ilvl w:val="0"/>
          <w:numId w:val="3"/>
        </w:numPr>
        <w:rPr>
          <w:rFonts w:eastAsia="Times New Roman"/>
          <w:sz w:val="24"/>
          <w:szCs w:val="24"/>
        </w:rPr>
      </w:pPr>
      <w:r w:rsidRPr="002903AC">
        <w:rPr>
          <w:rFonts w:eastAsia="Times New Roman"/>
          <w:sz w:val="24"/>
          <w:szCs w:val="24"/>
        </w:rPr>
        <w:t>Kaila: meet with past treasurer, get cheques and banking information, provide additional information to Cleo to get bank letter </w:t>
      </w:r>
    </w:p>
    <w:p w14:paraId="2717F7DB" w14:textId="77777777" w:rsidR="002903AC" w:rsidRPr="002903AC" w:rsidRDefault="002903AC" w:rsidP="002903AC">
      <w:pPr>
        <w:ind w:firstLine="720"/>
        <w:rPr>
          <w:rFonts w:eastAsia="Times New Roman"/>
          <w:sz w:val="24"/>
          <w:szCs w:val="24"/>
        </w:rPr>
      </w:pPr>
      <w:r w:rsidRPr="002903AC">
        <w:rPr>
          <w:rFonts w:eastAsia="Times New Roman"/>
          <w:sz w:val="24"/>
          <w:szCs w:val="24"/>
        </w:rPr>
        <w:t>Kaila: bring bank letter to credit union, set up signing authority </w:t>
      </w:r>
    </w:p>
    <w:p w14:paraId="5D8C4221" w14:textId="77777777" w:rsidR="002903AC" w:rsidRPr="002903AC" w:rsidRDefault="002903AC" w:rsidP="002903AC">
      <w:pPr>
        <w:ind w:left="720"/>
        <w:rPr>
          <w:rFonts w:eastAsia="Times New Roman"/>
          <w:sz w:val="24"/>
          <w:szCs w:val="24"/>
        </w:rPr>
      </w:pPr>
      <w:r w:rsidRPr="002903AC">
        <w:rPr>
          <w:rFonts w:eastAsia="Times New Roman"/>
          <w:sz w:val="24"/>
          <w:szCs w:val="24"/>
        </w:rPr>
        <w:t>Martha and new treasurer: complete signing authority (I will confirm if e-sign is possible) once account is sorted</w:t>
      </w:r>
    </w:p>
    <w:p w14:paraId="68D1E751" w14:textId="712016F7" w:rsidR="002903AC" w:rsidRPr="002903AC" w:rsidRDefault="002903AC" w:rsidP="002903AC">
      <w:pPr>
        <w:pStyle w:val="ListParagraph"/>
        <w:numPr>
          <w:ilvl w:val="0"/>
          <w:numId w:val="3"/>
        </w:numPr>
        <w:rPr>
          <w:rFonts w:eastAsia="Times New Roman"/>
          <w:sz w:val="24"/>
          <w:szCs w:val="24"/>
        </w:rPr>
      </w:pPr>
      <w:r w:rsidRPr="002903AC">
        <w:rPr>
          <w:rFonts w:eastAsia="Times New Roman"/>
          <w:sz w:val="24"/>
          <w:szCs w:val="24"/>
        </w:rPr>
        <w:t>Julie: minutes from April 22 to be submitted to Area Council email within 30 days (due May 22)</w:t>
      </w:r>
    </w:p>
    <w:p w14:paraId="57A40DE1" w14:textId="494DAC50" w:rsidR="002903AC" w:rsidRPr="002903AC" w:rsidRDefault="002903AC" w:rsidP="002903AC">
      <w:pPr>
        <w:pStyle w:val="ListParagraph"/>
        <w:numPr>
          <w:ilvl w:val="0"/>
          <w:numId w:val="3"/>
        </w:numPr>
        <w:rPr>
          <w:rFonts w:eastAsia="Times New Roman"/>
          <w:sz w:val="24"/>
          <w:szCs w:val="24"/>
        </w:rPr>
      </w:pPr>
      <w:r w:rsidRPr="002903AC">
        <w:rPr>
          <w:rFonts w:eastAsia="Times New Roman"/>
          <w:sz w:val="24"/>
          <w:szCs w:val="24"/>
        </w:rPr>
        <w:t>Kaila: add finalized minutes from last 2 meetings (February 24, April 22) to next meeting invite so that they can be passed at that meeting, likely in June. </w:t>
      </w:r>
    </w:p>
    <w:p w14:paraId="6BD2DA26" w14:textId="03B8F128" w:rsidR="002903AC" w:rsidRPr="002903AC" w:rsidRDefault="002903AC" w:rsidP="002903AC">
      <w:pPr>
        <w:pStyle w:val="ListParagraph"/>
        <w:numPr>
          <w:ilvl w:val="0"/>
          <w:numId w:val="3"/>
        </w:numPr>
        <w:rPr>
          <w:rFonts w:eastAsia="Times New Roman"/>
          <w:sz w:val="24"/>
          <w:szCs w:val="24"/>
        </w:rPr>
      </w:pPr>
      <w:r w:rsidRPr="002903AC">
        <w:rPr>
          <w:rFonts w:eastAsia="Times New Roman"/>
          <w:sz w:val="24"/>
          <w:szCs w:val="24"/>
        </w:rPr>
        <w:t>treasurer and/or Kaila and Martha if necessary: reissue cheque to SafeSpace London once everything is set up</w:t>
      </w:r>
    </w:p>
    <w:p w14:paraId="0D56FC9F" w14:textId="5EE354A4" w:rsidR="002903AC" w:rsidRPr="002903AC" w:rsidRDefault="002903AC" w:rsidP="002903AC">
      <w:pPr>
        <w:pStyle w:val="ListParagraph"/>
        <w:numPr>
          <w:ilvl w:val="0"/>
          <w:numId w:val="3"/>
        </w:numPr>
        <w:rPr>
          <w:rFonts w:eastAsia="Times New Roman"/>
          <w:sz w:val="24"/>
          <w:szCs w:val="24"/>
        </w:rPr>
      </w:pPr>
      <w:r w:rsidRPr="002903AC">
        <w:rPr>
          <w:rFonts w:eastAsia="Times New Roman"/>
          <w:sz w:val="24"/>
          <w:szCs w:val="24"/>
        </w:rPr>
        <w:t>Terms of reference to be discussed and decided</w:t>
      </w:r>
    </w:p>
    <w:p w14:paraId="1E91EA5A" w14:textId="77777777" w:rsidR="00AC0EC0" w:rsidRPr="002903AC" w:rsidRDefault="00AC0EC0" w:rsidP="00AC0EC0">
      <w:pPr>
        <w:pStyle w:val="ListParagraph"/>
        <w:rPr>
          <w:rFonts w:eastAsia="Times New Roman"/>
          <w:sz w:val="24"/>
          <w:szCs w:val="24"/>
        </w:rPr>
      </w:pPr>
    </w:p>
    <w:p w14:paraId="562BBFCE" w14:textId="77777777" w:rsidR="00067827" w:rsidRPr="002903AC" w:rsidRDefault="00067827" w:rsidP="0091631B">
      <w:pPr>
        <w:rPr>
          <w:sz w:val="24"/>
          <w:szCs w:val="24"/>
        </w:rPr>
      </w:pPr>
    </w:p>
    <w:sectPr w:rsidR="00067827" w:rsidRPr="002903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6E8"/>
    <w:multiLevelType w:val="hybridMultilevel"/>
    <w:tmpl w:val="B8703B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AF26CAD"/>
    <w:multiLevelType w:val="hybridMultilevel"/>
    <w:tmpl w:val="5096F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CE93261"/>
    <w:multiLevelType w:val="hybridMultilevel"/>
    <w:tmpl w:val="4112DB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790048616">
    <w:abstractNumId w:val="0"/>
  </w:num>
  <w:num w:numId="2" w16cid:durableId="591008577">
    <w:abstractNumId w:val="2"/>
  </w:num>
  <w:num w:numId="3" w16cid:durableId="133773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1B"/>
    <w:rsid w:val="00067827"/>
    <w:rsid w:val="001B5484"/>
    <w:rsid w:val="002138B1"/>
    <w:rsid w:val="002903AC"/>
    <w:rsid w:val="0091631B"/>
    <w:rsid w:val="00AC0EC0"/>
    <w:rsid w:val="00E10B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CA19"/>
  <w15:chartTrackingRefBased/>
  <w15:docId w15:val="{B36222AF-815C-4EEC-8DDB-01DB2B3D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31B"/>
    <w:rPr>
      <w:rFonts w:eastAsiaTheme="majorEastAsia" w:cstheme="majorBidi"/>
      <w:color w:val="272727" w:themeColor="text1" w:themeTint="D8"/>
    </w:rPr>
  </w:style>
  <w:style w:type="paragraph" w:styleId="Title">
    <w:name w:val="Title"/>
    <w:basedOn w:val="Normal"/>
    <w:next w:val="Normal"/>
    <w:link w:val="TitleChar"/>
    <w:uiPriority w:val="10"/>
    <w:qFormat/>
    <w:rsid w:val="0091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31B"/>
    <w:pPr>
      <w:spacing w:before="160"/>
      <w:jc w:val="center"/>
    </w:pPr>
    <w:rPr>
      <w:i/>
      <w:iCs/>
      <w:color w:val="404040" w:themeColor="text1" w:themeTint="BF"/>
    </w:rPr>
  </w:style>
  <w:style w:type="character" w:customStyle="1" w:styleId="QuoteChar">
    <w:name w:val="Quote Char"/>
    <w:basedOn w:val="DefaultParagraphFont"/>
    <w:link w:val="Quote"/>
    <w:uiPriority w:val="29"/>
    <w:rsid w:val="0091631B"/>
    <w:rPr>
      <w:i/>
      <w:iCs/>
      <w:color w:val="404040" w:themeColor="text1" w:themeTint="BF"/>
    </w:rPr>
  </w:style>
  <w:style w:type="paragraph" w:styleId="ListParagraph">
    <w:name w:val="List Paragraph"/>
    <w:basedOn w:val="Normal"/>
    <w:uiPriority w:val="34"/>
    <w:qFormat/>
    <w:rsid w:val="0091631B"/>
    <w:pPr>
      <w:ind w:left="720"/>
      <w:contextualSpacing/>
    </w:pPr>
  </w:style>
  <w:style w:type="character" w:styleId="IntenseEmphasis">
    <w:name w:val="Intense Emphasis"/>
    <w:basedOn w:val="DefaultParagraphFont"/>
    <w:uiPriority w:val="21"/>
    <w:qFormat/>
    <w:rsid w:val="0091631B"/>
    <w:rPr>
      <w:i/>
      <w:iCs/>
      <w:color w:val="0F4761" w:themeColor="accent1" w:themeShade="BF"/>
    </w:rPr>
  </w:style>
  <w:style w:type="paragraph" w:styleId="IntenseQuote">
    <w:name w:val="Intense Quote"/>
    <w:basedOn w:val="Normal"/>
    <w:next w:val="Normal"/>
    <w:link w:val="IntenseQuoteChar"/>
    <w:uiPriority w:val="30"/>
    <w:qFormat/>
    <w:rsid w:val="0091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31B"/>
    <w:rPr>
      <w:i/>
      <w:iCs/>
      <w:color w:val="0F4761" w:themeColor="accent1" w:themeShade="BF"/>
    </w:rPr>
  </w:style>
  <w:style w:type="character" w:styleId="IntenseReference">
    <w:name w:val="Intense Reference"/>
    <w:basedOn w:val="DefaultParagraphFont"/>
    <w:uiPriority w:val="32"/>
    <w:qFormat/>
    <w:rsid w:val="00916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48788">
      <w:bodyDiv w:val="1"/>
      <w:marLeft w:val="0"/>
      <w:marRight w:val="0"/>
      <w:marTop w:val="0"/>
      <w:marBottom w:val="0"/>
      <w:divBdr>
        <w:top w:val="none" w:sz="0" w:space="0" w:color="auto"/>
        <w:left w:val="none" w:sz="0" w:space="0" w:color="auto"/>
        <w:bottom w:val="none" w:sz="0" w:space="0" w:color="auto"/>
        <w:right w:val="none" w:sz="0" w:space="0" w:color="auto"/>
      </w:divBdr>
    </w:div>
    <w:div w:id="11291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Julie (CSC/SCC)</dc:creator>
  <cp:keywords/>
  <dc:description/>
  <cp:lastModifiedBy>Bowen, Julie (CSC/SCC)</cp:lastModifiedBy>
  <cp:revision>1</cp:revision>
  <dcterms:created xsi:type="dcterms:W3CDTF">2025-05-06T12:45:00Z</dcterms:created>
  <dcterms:modified xsi:type="dcterms:W3CDTF">2025-05-06T18:37:00Z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2025-05-06T18:37:05Z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5c6e0b4e-64db-410c-af93-44539646cf12</vt:lpwstr>
  </property>
  <property fmtid="{D5CDD505-2E9C-101B-9397-08002B2CF9AE}" pid="8" name="MSIP_Label_7cbc06e0-24cf-4f56-bab7-78e3f0d940b7_ContentBits">
    <vt:lpwstr>0</vt:lpwstr>
  </property>
</Properties>
</file>